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38" w:rsidRDefault="000E116F" w:rsidP="000E116F">
      <w:pPr>
        <w:jc w:val="right"/>
        <w:rPr>
          <w:rFonts w:ascii="Times New Roman" w:hAnsi="Times New Roman" w:cs="Times New Roman"/>
          <w:sz w:val="24"/>
          <w:szCs w:val="24"/>
        </w:rPr>
      </w:pPr>
      <w:r w:rsidRPr="000E116F">
        <w:rPr>
          <w:rFonts w:ascii="Times New Roman" w:hAnsi="Times New Roman" w:cs="Times New Roman"/>
          <w:sz w:val="24"/>
          <w:szCs w:val="24"/>
        </w:rPr>
        <w:t>Leszno, dni</w:t>
      </w:r>
      <w:r w:rsidR="009E3F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imię i nazwisko/ nazwa przedsiębiorcy</w:t>
      </w: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6F" w:rsidRP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                       </w:t>
      </w:r>
      <w:r>
        <w:rPr>
          <w:rFonts w:ascii="Times New Roman" w:hAnsi="Times New Roman" w:cs="Times New Roman"/>
          <w:b/>
          <w:sz w:val="24"/>
          <w:szCs w:val="24"/>
        </w:rPr>
        <w:t>URZĄD GMINY LESZNO</w:t>
      </w: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zamieszkania/siedziba przedsiębiorcy                         AL. WOJSKA POLSKIOEGO 21</w:t>
      </w: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ubiegającego się o zezwolenie                                        05-084 LESZNO</w:t>
      </w: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6F" w:rsidRPr="00D508FD" w:rsidRDefault="00D508FD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D">
        <w:rPr>
          <w:rFonts w:ascii="Times New Roman" w:hAnsi="Times New Roman" w:cs="Times New Roman"/>
          <w:sz w:val="24"/>
          <w:szCs w:val="24"/>
        </w:rPr>
        <w:t>Tel.: ………………………………………</w:t>
      </w:r>
    </w:p>
    <w:p w:rsidR="00D508FD" w:rsidRDefault="00D508FD" w:rsidP="000E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FD" w:rsidRDefault="00D508FD" w:rsidP="000E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F8D" w:rsidRPr="000E116F" w:rsidRDefault="00AA4F8D" w:rsidP="000E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6F" w:rsidRPr="000E116F" w:rsidRDefault="000E116F" w:rsidP="000E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6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E116F" w:rsidRPr="000E116F" w:rsidRDefault="00BE1C23" w:rsidP="000E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zezwolenia</w:t>
      </w:r>
      <w:bookmarkStart w:id="0" w:name="_GoBack"/>
      <w:bookmarkEnd w:id="0"/>
      <w:r w:rsidR="000E116F" w:rsidRPr="000E116F">
        <w:rPr>
          <w:rFonts w:ascii="Times New Roman" w:hAnsi="Times New Roman" w:cs="Times New Roman"/>
          <w:b/>
          <w:sz w:val="24"/>
          <w:szCs w:val="24"/>
        </w:rPr>
        <w:t xml:space="preserve"> na opróżnienie zbiorników bezodpływowych i transportu </w:t>
      </w:r>
    </w:p>
    <w:p w:rsidR="000E116F" w:rsidRDefault="000E116F" w:rsidP="000E1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6F">
        <w:rPr>
          <w:rFonts w:ascii="Times New Roman" w:hAnsi="Times New Roman" w:cs="Times New Roman"/>
          <w:b/>
          <w:sz w:val="24"/>
          <w:szCs w:val="24"/>
        </w:rPr>
        <w:t>nieczystości ciekłych</w:t>
      </w: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6F" w:rsidRDefault="000E116F" w:rsidP="000E1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wnioskiem o wydanie zezwolenia na prowadzenie działalności w zakresie opróżniania zbiorników bezodpływowych i transportu  nieczystości ciekłych terenu gminy Leszno.</w:t>
      </w:r>
    </w:p>
    <w:p w:rsidR="000E116F" w:rsidRDefault="000E116F" w:rsidP="000E1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6F" w:rsidRPr="00D508FD" w:rsidRDefault="00D508FD" w:rsidP="00D508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D">
        <w:rPr>
          <w:rFonts w:ascii="Times New Roman" w:hAnsi="Times New Roman" w:cs="Times New Roman"/>
          <w:b/>
          <w:sz w:val="24"/>
          <w:szCs w:val="24"/>
        </w:rPr>
        <w:t>Dane przedsiębiorcy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8FD">
        <w:rPr>
          <w:rFonts w:ascii="Times New Roman" w:hAnsi="Times New Roman" w:cs="Times New Roman"/>
          <w:sz w:val="24"/>
          <w:szCs w:val="24"/>
        </w:rPr>
        <w:t>( imię i nazwisko lub nazwa przedsiębiorcy )</w:t>
      </w:r>
    </w:p>
    <w:p w:rsidR="00D508FD" w:rsidRPr="00D508FD" w:rsidRDefault="00D508FD" w:rsidP="00D5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FD">
        <w:rPr>
          <w:rFonts w:ascii="Times New Roman" w:hAnsi="Times New Roman" w:cs="Times New Roman"/>
          <w:sz w:val="24"/>
          <w:szCs w:val="24"/>
        </w:rPr>
        <w:t>Adres zamieszkania lub siedziby przedsiębiorcy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 REGON:…………………………………</w:t>
      </w:r>
    </w:p>
    <w:p w:rsidR="00D508FD" w:rsidRDefault="00D508FD" w:rsidP="00D50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FD" w:rsidRDefault="00D508FD" w:rsidP="00D508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przedmiotu i obszaru działa</w:t>
      </w:r>
      <w:r w:rsidR="00DA4E3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ności: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środków technicznych, jakimi dysponuje ubiegający się o zezwolenie na prowadzenie działalności objętej wnioskiem: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technologiach stosowanych lub przewidzianych do stosowania przy świadczeniu usług w zakresie działalności objętej wnioskiem: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E0722" w:rsidRDefault="000E0722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Default="00DA4E3B" w:rsidP="00DA4E3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Proponowane zabiegi z zakresu ochrony środowiska i ochrony</w:t>
      </w:r>
      <w:r w:rsidR="000E0722">
        <w:rPr>
          <w:rFonts w:ascii="Times New Roman" w:hAnsi="Times New Roman" w:cs="Times New Roman"/>
          <w:b/>
          <w:sz w:val="24"/>
          <w:szCs w:val="24"/>
        </w:rPr>
        <w:t xml:space="preserve"> sanitarnej planowane po zakończeniu działalności:</w:t>
      </w:r>
    </w:p>
    <w:p w:rsidR="000E0722" w:rsidRDefault="000E0722" w:rsidP="000E072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722" w:rsidRDefault="000E0722" w:rsidP="000E07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E0722" w:rsidRDefault="000E0722" w:rsidP="000E07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2" w:rsidRDefault="000E0722" w:rsidP="000E07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E0722" w:rsidRDefault="000E0722" w:rsidP="000E07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2" w:rsidRDefault="000E0722" w:rsidP="000E07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E0722" w:rsidRDefault="000E0722" w:rsidP="000E07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2" w:rsidRDefault="000E0722" w:rsidP="000E07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96AD9" w:rsidRDefault="00F96AD9" w:rsidP="000E072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722" w:rsidRDefault="00F96AD9" w:rsidP="00F96A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terminu podjęcia działalności objętej wnioskiem oraz zamierzonego czasu jej prowadzenia:</w:t>
      </w:r>
    </w:p>
    <w:p w:rsidR="00F96AD9" w:rsidRDefault="00F96AD9" w:rsidP="00F96AD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D9" w:rsidRDefault="00F96AD9" w:rsidP="00F96AD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96AD9" w:rsidRDefault="00F96AD9" w:rsidP="00F96AD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D9" w:rsidRDefault="00F96AD9" w:rsidP="00F96AD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Określenie miejsca unieszkodliwienia nieczystości ciekłych:</w:t>
      </w:r>
    </w:p>
    <w:p w:rsidR="00F96AD9" w:rsidRDefault="00F96AD9" w:rsidP="00F96AD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D9" w:rsidRPr="00F96AD9" w:rsidRDefault="00F96AD9" w:rsidP="00F96AD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A4E3B" w:rsidRDefault="00DA4E3B" w:rsidP="00DA4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D9" w:rsidRDefault="00F96AD9" w:rsidP="00DA4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D9" w:rsidRDefault="00F96AD9" w:rsidP="00DA4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D9" w:rsidRDefault="00F96AD9" w:rsidP="00DA4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D9" w:rsidRDefault="00F96AD9" w:rsidP="00DA4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AD9" w:rsidRDefault="00F96AD9" w:rsidP="00F96A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F96AD9" w:rsidRPr="00F96AD9" w:rsidRDefault="00F96AD9" w:rsidP="00F96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 podpis wnioskodawcy )</w:t>
      </w:r>
    </w:p>
    <w:p w:rsid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3B" w:rsidRPr="00DA4E3B" w:rsidRDefault="00DA4E3B" w:rsidP="00DA4E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FD" w:rsidRDefault="00D508FD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0DF" w:rsidRDefault="00CE40DF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0DF" w:rsidRDefault="00CE40DF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0DF" w:rsidRDefault="00CE40DF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0DF" w:rsidRDefault="00CE40DF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0DF" w:rsidRDefault="00CE40DF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0DF" w:rsidRDefault="00CE40DF" w:rsidP="00D508F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0DF" w:rsidRDefault="004A67DB" w:rsidP="00187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4A67DB" w:rsidRDefault="004A67DB" w:rsidP="00187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7DB" w:rsidRPr="004A67DB" w:rsidRDefault="004A67DB" w:rsidP="004A67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braku zaległości podatkowych i zaległości w płaceniu składek na ubezpieczenie społeczne,</w:t>
      </w:r>
    </w:p>
    <w:p w:rsidR="004A67DB" w:rsidRPr="004A67DB" w:rsidRDefault="004A67DB" w:rsidP="004A67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udokumentowana gotowość odbioru ścieków przez stację zlewną,</w:t>
      </w:r>
    </w:p>
    <w:p w:rsidR="004A67DB" w:rsidRPr="00FC0A8A" w:rsidRDefault="00FC0A8A" w:rsidP="004A67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własności lub inny dokument ( np. umowa ) uprawniający do władania terenem tj. bazą transportową,</w:t>
      </w:r>
    </w:p>
    <w:p w:rsidR="00FC0A8A" w:rsidRPr="00FC0A8A" w:rsidRDefault="00FC0A8A" w:rsidP="004A67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bazy transportowej ( własnej lub innego przedsiębiorcy ) – wyposażenie w miejsca parkingowe, punkty napraw, miejsca  do mycia pojazdów i pojemników, odkażania pojazdów,</w:t>
      </w:r>
    </w:p>
    <w:p w:rsidR="00FC0A8A" w:rsidRPr="00FC0A8A" w:rsidRDefault="00FC0A8A" w:rsidP="004A67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posiadanie pojazdów do opróżniania zbiorników bezodpływowych i transportu nieczystości ciekłych ( kserokopie dowodów rejestracyjnych pojazdów ),</w:t>
      </w:r>
    </w:p>
    <w:p w:rsidR="00FC0A8A" w:rsidRPr="00FC0A8A" w:rsidRDefault="00FC0A8A" w:rsidP="004A67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pojazdów asenizacyjnych i wskazanie ich ilości,</w:t>
      </w:r>
    </w:p>
    <w:p w:rsidR="00FC0A8A" w:rsidRPr="00FC0A8A" w:rsidRDefault="00FC0A8A" w:rsidP="004A67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uiszczenia opłaty skarbowej.</w:t>
      </w:r>
    </w:p>
    <w:p w:rsidR="00FC0A8A" w:rsidRDefault="00FC0A8A" w:rsidP="00FC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A8A" w:rsidRDefault="00FC0A8A" w:rsidP="00FC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powinien zawierać informacje zawarte w art. 8 ustawy z dnia 13 września 1996r. o utrzymaniu czystości i porządku w gminach ( tekst jednolity</w:t>
      </w:r>
      <w:r w:rsidR="007A753E">
        <w:rPr>
          <w:rFonts w:ascii="Times New Roman" w:hAnsi="Times New Roman" w:cs="Times New Roman"/>
          <w:b/>
          <w:sz w:val="24"/>
          <w:szCs w:val="24"/>
        </w:rPr>
        <w:t>: Dz. U. z 2012r., poz. 236 z późn. zm. ) oraz uchwale z dnia 25 lutego 2010r. Nr XLIV/242/2010 w sprawie wymagań jakie powinien spełniać przedsiębiorca ubiegający się o uzyskanie zezwolenia na prowadzenie</w:t>
      </w:r>
      <w:r w:rsidR="004A26A7">
        <w:rPr>
          <w:rFonts w:ascii="Times New Roman" w:hAnsi="Times New Roman" w:cs="Times New Roman"/>
          <w:b/>
          <w:sz w:val="24"/>
          <w:szCs w:val="24"/>
        </w:rPr>
        <w:t xml:space="preserve"> działalności w zakresie odbierania odpadów komunalnych od właścicieli nieruchomości oraz na prowadzenie działalności w zakresie opróżniania zbiorników bezodpływowych i transportu nieczystości ciekłych na terenie gminy Leszno ze zmianą zawartą w uchwale z dnia 21 kwietnia 2010r. Nr XLVI/265/2010.</w:t>
      </w:r>
    </w:p>
    <w:p w:rsidR="004A26A7" w:rsidRDefault="004A26A7" w:rsidP="00FC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A7" w:rsidRDefault="004A26A7" w:rsidP="00FC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6A7" w:rsidRDefault="004A26A7" w:rsidP="00FC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Opłata skarbowa:</w:t>
      </w:r>
    </w:p>
    <w:p w:rsidR="004A26A7" w:rsidRDefault="004A26A7" w:rsidP="00FC0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6A7" w:rsidRPr="004A26A7" w:rsidRDefault="00734411" w:rsidP="00FC0A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Opłatę skarbową w wysokości </w:t>
      </w:r>
      <w:r w:rsidRPr="00734411">
        <w:rPr>
          <w:rFonts w:ascii="Arial" w:hAnsi="Arial" w:cs="Arial"/>
          <w:b/>
          <w:sz w:val="24"/>
          <w:szCs w:val="24"/>
        </w:rPr>
        <w:t xml:space="preserve">107 zł </w:t>
      </w:r>
      <w:r>
        <w:rPr>
          <w:rFonts w:ascii="Arial" w:hAnsi="Arial" w:cs="Arial"/>
          <w:sz w:val="24"/>
          <w:szCs w:val="24"/>
        </w:rPr>
        <w:t>należy wpłacić na konto Urzędu Gminy Leszno nr rachunku</w:t>
      </w:r>
      <w:r w:rsidRPr="00734411">
        <w:rPr>
          <w:rFonts w:ascii="Arial" w:hAnsi="Arial" w:cs="Arial"/>
          <w:b/>
          <w:sz w:val="24"/>
          <w:szCs w:val="24"/>
        </w:rPr>
        <w:t>: 89 9283 0006 0025 8629 2000 0010 Bank Spółdzielczy w</w:t>
      </w:r>
      <w:r>
        <w:rPr>
          <w:rFonts w:ascii="Arial" w:hAnsi="Arial" w:cs="Arial"/>
          <w:sz w:val="24"/>
          <w:szCs w:val="24"/>
        </w:rPr>
        <w:t xml:space="preserve"> </w:t>
      </w:r>
      <w:r w:rsidRPr="00734411">
        <w:rPr>
          <w:rFonts w:ascii="Arial" w:hAnsi="Arial" w:cs="Arial"/>
          <w:b/>
          <w:sz w:val="24"/>
          <w:szCs w:val="24"/>
        </w:rPr>
        <w:t>Sochaczewie</w:t>
      </w:r>
      <w:r>
        <w:rPr>
          <w:rFonts w:ascii="Arial" w:hAnsi="Arial" w:cs="Arial"/>
          <w:sz w:val="24"/>
          <w:szCs w:val="24"/>
        </w:rPr>
        <w:t xml:space="preserve"> lub w </w:t>
      </w:r>
      <w:r w:rsidRPr="00734411">
        <w:rPr>
          <w:rFonts w:ascii="Arial" w:hAnsi="Arial" w:cs="Arial"/>
          <w:b/>
          <w:sz w:val="24"/>
          <w:szCs w:val="24"/>
        </w:rPr>
        <w:t xml:space="preserve">kasie </w:t>
      </w:r>
      <w:r>
        <w:rPr>
          <w:rFonts w:ascii="Arial" w:hAnsi="Arial" w:cs="Arial"/>
          <w:sz w:val="24"/>
          <w:szCs w:val="24"/>
        </w:rPr>
        <w:t xml:space="preserve">urzędu ( podstawa prawna – ustawa z dnia 16 listopada 2006r. o opłacie skarbowej ( Dz. U. Nr 225, poz. 1635 ) oraz części III pkt. 42 załącznika </w:t>
      </w:r>
      <w:r w:rsidR="00E21614">
        <w:rPr>
          <w:rFonts w:ascii="Arial" w:hAnsi="Arial" w:cs="Arial"/>
          <w:sz w:val="24"/>
          <w:szCs w:val="24"/>
        </w:rPr>
        <w:t>ww. ustawy.</w:t>
      </w:r>
    </w:p>
    <w:sectPr w:rsidR="004A26A7" w:rsidRPr="004A26A7" w:rsidSect="00AD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932"/>
    <w:multiLevelType w:val="hybridMultilevel"/>
    <w:tmpl w:val="EC226962"/>
    <w:lvl w:ilvl="0" w:tplc="16BA5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7AA"/>
    <w:multiLevelType w:val="hybridMultilevel"/>
    <w:tmpl w:val="C1FC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032"/>
    <w:multiLevelType w:val="hybridMultilevel"/>
    <w:tmpl w:val="A07C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E07BA"/>
    <w:multiLevelType w:val="hybridMultilevel"/>
    <w:tmpl w:val="9E407B98"/>
    <w:lvl w:ilvl="0" w:tplc="A4CCC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56243"/>
    <w:multiLevelType w:val="hybridMultilevel"/>
    <w:tmpl w:val="C512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C1835"/>
    <w:multiLevelType w:val="hybridMultilevel"/>
    <w:tmpl w:val="FE92D5C6"/>
    <w:lvl w:ilvl="0" w:tplc="AF667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7361C"/>
    <w:multiLevelType w:val="hybridMultilevel"/>
    <w:tmpl w:val="F936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6F"/>
    <w:rsid w:val="000E0722"/>
    <w:rsid w:val="000E116F"/>
    <w:rsid w:val="0018734A"/>
    <w:rsid w:val="001C06B2"/>
    <w:rsid w:val="002D65BA"/>
    <w:rsid w:val="004A26A7"/>
    <w:rsid w:val="004A67DB"/>
    <w:rsid w:val="00734411"/>
    <w:rsid w:val="007903DA"/>
    <w:rsid w:val="007A753E"/>
    <w:rsid w:val="009E3FE3"/>
    <w:rsid w:val="00AA4F8D"/>
    <w:rsid w:val="00AD3138"/>
    <w:rsid w:val="00BE1C23"/>
    <w:rsid w:val="00CE40DF"/>
    <w:rsid w:val="00D508FD"/>
    <w:rsid w:val="00DA4E3B"/>
    <w:rsid w:val="00E12FDB"/>
    <w:rsid w:val="00E21614"/>
    <w:rsid w:val="00F96AD9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Promocja</cp:lastModifiedBy>
  <cp:revision>7</cp:revision>
  <cp:lastPrinted>2014-01-14T12:10:00Z</cp:lastPrinted>
  <dcterms:created xsi:type="dcterms:W3CDTF">2014-01-14T09:37:00Z</dcterms:created>
  <dcterms:modified xsi:type="dcterms:W3CDTF">2017-02-16T13:05:00Z</dcterms:modified>
</cp:coreProperties>
</file>